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CD8C0" w14:textId="77777777" w:rsidR="00A90BF7" w:rsidRDefault="00A90BF7" w:rsidP="00A90BF7">
      <w:pPr>
        <w:jc w:val="both"/>
        <w:rPr>
          <w:rFonts w:ascii="Times" w:eastAsia="Times New Roman" w:hAnsi="Times" w:cs="Times"/>
          <w:color w:val="222222"/>
          <w:sz w:val="26"/>
          <w:szCs w:val="26"/>
          <w:lang w:eastAsia="en-IE"/>
        </w:rPr>
      </w:pPr>
      <w:bookmarkStart w:id="0" w:name="_Hlk121768466"/>
      <w:r>
        <w:rPr>
          <w:noProof/>
        </w:rPr>
        <mc:AlternateContent>
          <mc:Choice Requires="wps">
            <w:drawing>
              <wp:anchor distT="0" distB="0" distL="114300" distR="114300" simplePos="0" relativeHeight="251664384" behindDoc="0" locked="0" layoutInCell="1" allowOverlap="1" wp14:anchorId="56A2D605" wp14:editId="3FF95961">
                <wp:simplePos x="0" y="0"/>
                <wp:positionH relativeFrom="column">
                  <wp:posOffset>4754880</wp:posOffset>
                </wp:positionH>
                <wp:positionV relativeFrom="paragraph">
                  <wp:posOffset>-883920</wp:posOffset>
                </wp:positionV>
                <wp:extent cx="1836420" cy="1135380"/>
                <wp:effectExtent l="0" t="0" r="11430" b="26670"/>
                <wp:wrapNone/>
                <wp:docPr id="16" name="Text Box 16"/>
                <wp:cNvGraphicFramePr/>
                <a:graphic xmlns:a="http://schemas.openxmlformats.org/drawingml/2006/main">
                  <a:graphicData uri="http://schemas.microsoft.com/office/word/2010/wordprocessingShape">
                    <wps:wsp>
                      <wps:cNvSpPr txBox="1"/>
                      <wps:spPr>
                        <a:xfrm>
                          <a:off x="0" y="0"/>
                          <a:ext cx="1836420" cy="1135380"/>
                        </a:xfrm>
                        <a:prstGeom prst="rect">
                          <a:avLst/>
                        </a:prstGeom>
                        <a:solidFill>
                          <a:sysClr val="window" lastClr="FFFFFF"/>
                        </a:solidFill>
                        <a:ln w="19050">
                          <a:solidFill>
                            <a:prstClr val="black"/>
                          </a:solidFill>
                        </a:ln>
                      </wps:spPr>
                      <wps:txbx>
                        <w:txbxContent>
                          <w:p w14:paraId="28B998EF" w14:textId="3E165A05" w:rsidR="009F33B6" w:rsidRDefault="00A90BF7" w:rsidP="00A90BF7">
                            <w:pPr>
                              <w:rPr>
                                <w:sz w:val="18"/>
                                <w:szCs w:val="18"/>
                              </w:rPr>
                            </w:pPr>
                            <w:r w:rsidRPr="004B52B2">
                              <w:rPr>
                                <w:b/>
                                <w:bCs/>
                              </w:rPr>
                              <w:t xml:space="preserve">ENTENTE FLORALE EUROPE. </w:t>
                            </w:r>
                            <w:r w:rsidRPr="009F33B6">
                              <w:rPr>
                                <w:sz w:val="16"/>
                                <w:szCs w:val="16"/>
                              </w:rPr>
                              <w:t>Secretariat: 6 Coolamber Park, Knocklyon, Dublin 16. DI6 Y1F7.</w:t>
                            </w:r>
                          </w:p>
                          <w:p w14:paraId="096329A0" w14:textId="0B6E7CE2" w:rsidR="00A90BF7" w:rsidRPr="00656428" w:rsidRDefault="00A90BF7" w:rsidP="00A90BF7">
                            <w:pPr>
                              <w:rPr>
                                <w:sz w:val="18"/>
                                <w:szCs w:val="18"/>
                              </w:rPr>
                            </w:pPr>
                            <w:r w:rsidRPr="00656428">
                              <w:rPr>
                                <w:sz w:val="18"/>
                                <w:szCs w:val="18"/>
                              </w:rPr>
                              <w:t xml:space="preserve">Website: </w:t>
                            </w:r>
                            <w:hyperlink r:id="rId6" w:history="1">
                              <w:r w:rsidRPr="00656428">
                                <w:rPr>
                                  <w:rStyle w:val="Hyperlink"/>
                                  <w:sz w:val="18"/>
                                  <w:szCs w:val="18"/>
                                </w:rPr>
                                <w:t>www.entente-florale.eu</w:t>
                              </w:r>
                            </w:hyperlink>
                          </w:p>
                          <w:p w14:paraId="3C4085DD" w14:textId="77777777" w:rsidR="00A90BF7" w:rsidRDefault="00A90BF7" w:rsidP="00A90BF7">
                            <w:r w:rsidRPr="00656428">
                              <w:rPr>
                                <w:sz w:val="18"/>
                                <w:szCs w:val="18"/>
                              </w:rPr>
                              <w:t xml:space="preserve">Email: </w:t>
                            </w:r>
                            <w:hyperlink r:id="rId7" w:history="1">
                              <w:r w:rsidRPr="00656428">
                                <w:rPr>
                                  <w:rStyle w:val="Hyperlink"/>
                                  <w:sz w:val="18"/>
                                  <w:szCs w:val="18"/>
                                </w:rPr>
                                <w:t>info@entente-florale.eu</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2D605" id="_x0000_t202" coordsize="21600,21600" o:spt="202" path="m,l,21600r21600,l21600,xe">
                <v:stroke joinstyle="miter"/>
                <v:path gradientshapeok="t" o:connecttype="rect"/>
              </v:shapetype>
              <v:shape id="Text Box 16" o:spid="_x0000_s1026" type="#_x0000_t202" style="position:absolute;left:0;text-align:left;margin-left:374.4pt;margin-top:-69.6pt;width:144.6pt;height:8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" fillcolor="window" strokeweight="1.5pt">
                <v:textbox>
                  <w:txbxContent>
                    <w:p w14:paraId="28B998EF" w14:textId="3E165A05" w:rsidR="009F33B6" w:rsidRDefault="00A90BF7" w:rsidP="00A90BF7">
                      <w:pPr>
                        <w:rPr>
                          <w:sz w:val="18"/>
                          <w:szCs w:val="18"/>
                        </w:rPr>
                      </w:pPr>
                      <w:r w:rsidRPr="004B52B2">
                        <w:rPr>
                          <w:b/>
                          <w:bCs/>
                        </w:rPr>
                        <w:t xml:space="preserve">ENTENTE FLORALE EUROPE. </w:t>
                      </w:r>
                      <w:r w:rsidRPr="009F33B6">
                        <w:rPr>
                          <w:sz w:val="16"/>
                          <w:szCs w:val="16"/>
                        </w:rPr>
                        <w:t>Secretariat: 6 Coolamber Park, Knocklyon, Dublin 16. DI6 Y1F7.</w:t>
                      </w:r>
                    </w:p>
                    <w:p w14:paraId="096329A0" w14:textId="0B6E7CE2" w:rsidR="00A90BF7" w:rsidRPr="00656428" w:rsidRDefault="00A90BF7" w:rsidP="00A90BF7">
                      <w:pPr>
                        <w:rPr>
                          <w:sz w:val="18"/>
                          <w:szCs w:val="18"/>
                        </w:rPr>
                      </w:pPr>
                      <w:r w:rsidRPr="00656428">
                        <w:rPr>
                          <w:sz w:val="18"/>
                          <w:szCs w:val="18"/>
                        </w:rPr>
                        <w:t xml:space="preserve">Website: </w:t>
                      </w:r>
                      <w:hyperlink r:id="rId8" w:history="1">
                        <w:r w:rsidRPr="00656428">
                          <w:rPr>
                            <w:rStyle w:val="Hyperlink"/>
                            <w:sz w:val="18"/>
                            <w:szCs w:val="18"/>
                          </w:rPr>
                          <w:t>www.entente-florale.eu</w:t>
                        </w:r>
                      </w:hyperlink>
                    </w:p>
                    <w:p w14:paraId="3C4085DD" w14:textId="77777777" w:rsidR="00A90BF7" w:rsidRDefault="00A90BF7" w:rsidP="00A90BF7">
                      <w:r w:rsidRPr="00656428">
                        <w:rPr>
                          <w:sz w:val="18"/>
                          <w:szCs w:val="18"/>
                        </w:rPr>
                        <w:t xml:space="preserve">Email: </w:t>
                      </w:r>
                      <w:hyperlink r:id="rId9" w:history="1">
                        <w:r w:rsidRPr="00656428">
                          <w:rPr>
                            <w:rStyle w:val="Hyperlink"/>
                            <w:sz w:val="18"/>
                            <w:szCs w:val="18"/>
                          </w:rPr>
                          <w:t>info@entente-florale.eu</w:t>
                        </w:r>
                      </w:hyperlink>
                      <w:r>
                        <w:t xml:space="preserve"> </w:t>
                      </w:r>
                    </w:p>
                  </w:txbxContent>
                </v:textbox>
              </v:shape>
            </w:pict>
          </mc:Fallback>
        </mc:AlternateContent>
      </w:r>
      <w:r>
        <w:rPr>
          <w:noProof/>
        </w:rPr>
        <w:drawing>
          <wp:anchor distT="0" distB="0" distL="114300" distR="114300" simplePos="0" relativeHeight="251663360" behindDoc="0" locked="0" layoutInCell="1" allowOverlap="1" wp14:anchorId="5BE6B6BA" wp14:editId="3CFCEB44">
            <wp:simplePos x="0" y="0"/>
            <wp:positionH relativeFrom="column">
              <wp:posOffset>-853440</wp:posOffset>
            </wp:positionH>
            <wp:positionV relativeFrom="paragraph">
              <wp:posOffset>-845820</wp:posOffset>
            </wp:positionV>
            <wp:extent cx="1721930" cy="1082040"/>
            <wp:effectExtent l="0" t="0" r="0"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1930" cy="1082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6AAB">
        <w:rPr>
          <w:rFonts w:ascii="Calibri" w:eastAsia="Calibri" w:hAnsi="Calibri" w:cs="Calibri"/>
          <w:noProof/>
          <w:lang w:val="en-GB" w:eastAsia="en-GB"/>
        </w:rPr>
        <mc:AlternateContent>
          <mc:Choice Requires="wps">
            <w:drawing>
              <wp:anchor distT="0" distB="0" distL="114300" distR="114300" simplePos="0" relativeHeight="251662336" behindDoc="0" locked="0" layoutInCell="1" allowOverlap="1" wp14:anchorId="4DDA668B" wp14:editId="4E9CD057">
                <wp:simplePos x="0" y="0"/>
                <wp:positionH relativeFrom="column">
                  <wp:posOffset>-967740</wp:posOffset>
                </wp:positionH>
                <wp:positionV relativeFrom="paragraph">
                  <wp:posOffset>-944880</wp:posOffset>
                </wp:positionV>
                <wp:extent cx="7597140" cy="1249680"/>
                <wp:effectExtent l="0" t="0" r="3810" b="7620"/>
                <wp:wrapNone/>
                <wp:docPr id="5" name="Rectangle 5"/>
                <wp:cNvGraphicFramePr/>
                <a:graphic xmlns:a="http://schemas.openxmlformats.org/drawingml/2006/main">
                  <a:graphicData uri="http://schemas.microsoft.com/office/word/2010/wordprocessingShape">
                    <wps:wsp>
                      <wps:cNvSpPr/>
                      <wps:spPr>
                        <a:xfrm>
                          <a:off x="0" y="0"/>
                          <a:ext cx="7597140" cy="1249680"/>
                        </a:xfrm>
                        <a:prstGeom prst="rect">
                          <a:avLst/>
                        </a:prstGeom>
                        <a:solidFill>
                          <a:srgbClr val="032A63"/>
                        </a:solidFill>
                        <a:ln>
                          <a:noFill/>
                        </a:ln>
                      </wps:spPr>
                      <wps:txbx>
                        <w:txbxContent>
                          <w:p w14:paraId="78E7085F" w14:textId="77777777" w:rsidR="00A90BF7" w:rsidRDefault="00A90BF7" w:rsidP="00A90BF7">
                            <w:pPr>
                              <w:spacing w:after="0" w:line="240" w:lineRule="auto"/>
                              <w:ind w:right="725"/>
                              <w:jc w:val="right"/>
                            </w:pPr>
                            <w:r>
                              <w:tab/>
                            </w:r>
                            <w:r>
                              <w:tab/>
                            </w:r>
                            <w:r>
                              <w:tab/>
                            </w:r>
                            <w:r>
                              <w:tab/>
                            </w:r>
                            <w:r>
                              <w:tab/>
                            </w:r>
                          </w:p>
                          <w:p w14:paraId="7576DD9C" w14:textId="77777777" w:rsidR="00A90BF7" w:rsidRDefault="00A90BF7" w:rsidP="00A90BF7">
                            <w:pPr>
                              <w:spacing w:after="0" w:line="240" w:lineRule="auto"/>
                              <w:jc w:val="center"/>
                              <w:rPr>
                                <w:sz w:val="44"/>
                                <w:szCs w:val="44"/>
                              </w:rPr>
                            </w:pPr>
                            <w:r>
                              <w:rPr>
                                <w:sz w:val="44"/>
                                <w:szCs w:val="44"/>
                              </w:rPr>
                              <w:t>A Message from the President</w:t>
                            </w:r>
                          </w:p>
                          <w:p w14:paraId="6C209052" w14:textId="77777777" w:rsidR="00A90BF7" w:rsidRPr="00BC3AB7" w:rsidRDefault="00A90BF7" w:rsidP="00A90BF7">
                            <w:pPr>
                              <w:spacing w:after="0" w:line="240" w:lineRule="auto"/>
                              <w:jc w:val="center"/>
                              <w:rPr>
                                <w:sz w:val="44"/>
                                <w:szCs w:val="44"/>
                              </w:rPr>
                            </w:pPr>
                            <w:r>
                              <w:rPr>
                                <w:sz w:val="44"/>
                                <w:szCs w:val="44"/>
                              </w:rPr>
                              <w:t>AEFP</w:t>
                            </w:r>
                          </w:p>
                          <w:p w14:paraId="52392623" w14:textId="77777777" w:rsidR="00A90BF7" w:rsidRDefault="00A90BF7" w:rsidP="00A90BF7">
                            <w:pPr>
                              <w:spacing w:after="0" w:line="240" w:lineRule="auto"/>
                              <w:ind w:left="426"/>
                            </w:pPr>
                          </w:p>
                          <w:p w14:paraId="7578EFD8" w14:textId="77777777" w:rsidR="00A90BF7" w:rsidRDefault="00A90BF7" w:rsidP="00A90BF7">
                            <w:pPr>
                              <w:spacing w:after="0" w:line="240" w:lineRule="auto"/>
                            </w:pPr>
                          </w:p>
                          <w:p w14:paraId="0805B2F6" w14:textId="77777777" w:rsidR="00A90BF7" w:rsidRDefault="00A90BF7" w:rsidP="00A90BF7">
                            <w:pPr>
                              <w:spacing w:after="0" w:line="240" w:lineRule="auto"/>
                            </w:pPr>
                          </w:p>
                          <w:p w14:paraId="5DAF4542" w14:textId="77777777" w:rsidR="00A90BF7" w:rsidRDefault="00A90BF7" w:rsidP="00A90BF7">
                            <w:pPr>
                              <w:spacing w:after="0" w:line="240" w:lineRule="auto"/>
                            </w:pPr>
                          </w:p>
                          <w:p w14:paraId="2800D02B" w14:textId="77777777" w:rsidR="00A90BF7" w:rsidRDefault="00A90BF7" w:rsidP="00A90BF7">
                            <w:pPr>
                              <w:spacing w:after="0" w:line="240" w:lineRule="auto"/>
                            </w:pPr>
                          </w:p>
                          <w:p w14:paraId="423EB745" w14:textId="77777777" w:rsidR="00A90BF7" w:rsidRDefault="00A90BF7" w:rsidP="00A90BF7">
                            <w:pPr>
                              <w:spacing w:after="0" w:line="240" w:lineRule="auto"/>
                            </w:pPr>
                          </w:p>
                          <w:p w14:paraId="7B09AE00" w14:textId="77777777" w:rsidR="00A90BF7" w:rsidRDefault="00A90BF7" w:rsidP="00A90BF7">
                            <w:pPr>
                              <w:spacing w:after="0" w:line="240" w:lineRule="auto"/>
                            </w:pPr>
                          </w:p>
                          <w:p w14:paraId="3D653155" w14:textId="77777777" w:rsidR="00A90BF7" w:rsidRDefault="00A90BF7" w:rsidP="00A90BF7">
                            <w:pPr>
                              <w:spacing w:after="0" w:line="240" w:lineRule="auto"/>
                            </w:pPr>
                          </w:p>
                          <w:p w14:paraId="6E22631E" w14:textId="77777777" w:rsidR="00A90BF7" w:rsidRDefault="00A90BF7" w:rsidP="00A90BF7">
                            <w:pPr>
                              <w:spacing w:after="0" w:line="240" w:lineRule="auto"/>
                            </w:pPr>
                          </w:p>
                          <w:p w14:paraId="38415C8D" w14:textId="77777777" w:rsidR="00A90BF7" w:rsidRDefault="00A90BF7" w:rsidP="00A90BF7">
                            <w:pPr>
                              <w:spacing w:after="0" w:line="240" w:lineRule="auto"/>
                            </w:pPr>
                          </w:p>
                          <w:p w14:paraId="3E88615E" w14:textId="77777777" w:rsidR="00A90BF7" w:rsidRDefault="00A90BF7" w:rsidP="00A90BF7">
                            <w:pPr>
                              <w:spacing w:after="0" w:line="240" w:lineRule="auto"/>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DDA668B" id="Rectangle 5" o:spid="_x0000_s1027" style="position:absolute;left:0;text-align:left;margin-left:-76.2pt;margin-top:-74.4pt;width:598.2pt;height:9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" fillcolor="#032a63" stroked="f">
                <v:textbox inset="2.53958mm,2.53958mm,2.53958mm,2.53958mm">
                  <w:txbxContent>
                    <w:p w14:paraId="78E7085F" w14:textId="77777777" w:rsidR="00A90BF7" w:rsidRDefault="00A90BF7" w:rsidP="00A90BF7">
                      <w:pPr>
                        <w:spacing w:after="0" w:line="240" w:lineRule="auto"/>
                        <w:ind w:right="725"/>
                        <w:jc w:val="right"/>
                      </w:pPr>
                      <w:r>
                        <w:tab/>
                      </w:r>
                      <w:r>
                        <w:tab/>
                      </w:r>
                      <w:r>
                        <w:tab/>
                      </w:r>
                      <w:r>
                        <w:tab/>
                      </w:r>
                      <w:r>
                        <w:tab/>
                      </w:r>
                    </w:p>
                    <w:p w14:paraId="7576DD9C" w14:textId="77777777" w:rsidR="00A90BF7" w:rsidRDefault="00A90BF7" w:rsidP="00A90BF7">
                      <w:pPr>
                        <w:spacing w:after="0" w:line="240" w:lineRule="auto"/>
                        <w:jc w:val="center"/>
                        <w:rPr>
                          <w:sz w:val="44"/>
                          <w:szCs w:val="44"/>
                        </w:rPr>
                      </w:pPr>
                      <w:r>
                        <w:rPr>
                          <w:sz w:val="44"/>
                          <w:szCs w:val="44"/>
                        </w:rPr>
                        <w:t>A Message from the President</w:t>
                      </w:r>
                    </w:p>
                    <w:p w14:paraId="6C209052" w14:textId="77777777" w:rsidR="00A90BF7" w:rsidRPr="00BC3AB7" w:rsidRDefault="00A90BF7" w:rsidP="00A90BF7">
                      <w:pPr>
                        <w:spacing w:after="0" w:line="240" w:lineRule="auto"/>
                        <w:jc w:val="center"/>
                        <w:rPr>
                          <w:sz w:val="44"/>
                          <w:szCs w:val="44"/>
                        </w:rPr>
                      </w:pPr>
                      <w:r>
                        <w:rPr>
                          <w:sz w:val="44"/>
                          <w:szCs w:val="44"/>
                        </w:rPr>
                        <w:t>AEFP</w:t>
                      </w:r>
                    </w:p>
                    <w:p w14:paraId="52392623" w14:textId="77777777" w:rsidR="00A90BF7" w:rsidRDefault="00A90BF7" w:rsidP="00A90BF7">
                      <w:pPr>
                        <w:spacing w:after="0" w:line="240" w:lineRule="auto"/>
                        <w:ind w:left="426"/>
                      </w:pPr>
                    </w:p>
                    <w:p w14:paraId="7578EFD8" w14:textId="77777777" w:rsidR="00A90BF7" w:rsidRDefault="00A90BF7" w:rsidP="00A90BF7">
                      <w:pPr>
                        <w:spacing w:after="0" w:line="240" w:lineRule="auto"/>
                      </w:pPr>
                    </w:p>
                    <w:p w14:paraId="0805B2F6" w14:textId="77777777" w:rsidR="00A90BF7" w:rsidRDefault="00A90BF7" w:rsidP="00A90BF7">
                      <w:pPr>
                        <w:spacing w:after="0" w:line="240" w:lineRule="auto"/>
                      </w:pPr>
                    </w:p>
                    <w:p w14:paraId="5DAF4542" w14:textId="77777777" w:rsidR="00A90BF7" w:rsidRDefault="00A90BF7" w:rsidP="00A90BF7">
                      <w:pPr>
                        <w:spacing w:after="0" w:line="240" w:lineRule="auto"/>
                      </w:pPr>
                    </w:p>
                    <w:p w14:paraId="2800D02B" w14:textId="77777777" w:rsidR="00A90BF7" w:rsidRDefault="00A90BF7" w:rsidP="00A90BF7">
                      <w:pPr>
                        <w:spacing w:after="0" w:line="240" w:lineRule="auto"/>
                      </w:pPr>
                    </w:p>
                    <w:p w14:paraId="423EB745" w14:textId="77777777" w:rsidR="00A90BF7" w:rsidRDefault="00A90BF7" w:rsidP="00A90BF7">
                      <w:pPr>
                        <w:spacing w:after="0" w:line="240" w:lineRule="auto"/>
                      </w:pPr>
                    </w:p>
                    <w:p w14:paraId="7B09AE00" w14:textId="77777777" w:rsidR="00A90BF7" w:rsidRDefault="00A90BF7" w:rsidP="00A90BF7">
                      <w:pPr>
                        <w:spacing w:after="0" w:line="240" w:lineRule="auto"/>
                      </w:pPr>
                    </w:p>
                    <w:p w14:paraId="3D653155" w14:textId="77777777" w:rsidR="00A90BF7" w:rsidRDefault="00A90BF7" w:rsidP="00A90BF7">
                      <w:pPr>
                        <w:spacing w:after="0" w:line="240" w:lineRule="auto"/>
                      </w:pPr>
                    </w:p>
                    <w:p w14:paraId="6E22631E" w14:textId="77777777" w:rsidR="00A90BF7" w:rsidRDefault="00A90BF7" w:rsidP="00A90BF7">
                      <w:pPr>
                        <w:spacing w:after="0" w:line="240" w:lineRule="auto"/>
                      </w:pPr>
                    </w:p>
                    <w:p w14:paraId="38415C8D" w14:textId="77777777" w:rsidR="00A90BF7" w:rsidRDefault="00A90BF7" w:rsidP="00A90BF7">
                      <w:pPr>
                        <w:spacing w:after="0" w:line="240" w:lineRule="auto"/>
                      </w:pPr>
                    </w:p>
                    <w:p w14:paraId="3E88615E" w14:textId="77777777" w:rsidR="00A90BF7" w:rsidRDefault="00A90BF7" w:rsidP="00A90BF7">
                      <w:pPr>
                        <w:spacing w:after="0" w:line="240" w:lineRule="auto"/>
                      </w:pPr>
                    </w:p>
                  </w:txbxContent>
                </v:textbox>
              </v:rect>
            </w:pict>
          </mc:Fallback>
        </mc:AlternateContent>
      </w:r>
    </w:p>
    <w:p w14:paraId="56E3EF80" w14:textId="77777777" w:rsidR="00A90BF7" w:rsidRDefault="00A90BF7" w:rsidP="00A90BF7">
      <w:pPr>
        <w:jc w:val="right"/>
        <w:rPr>
          <w:rFonts w:ascii="Times" w:eastAsia="Times New Roman" w:hAnsi="Times" w:cs="Times"/>
          <w:b/>
          <w:bCs/>
          <w:color w:val="222222"/>
          <w:sz w:val="26"/>
          <w:szCs w:val="26"/>
          <w:lang w:val="en" w:eastAsia="en-IE"/>
        </w:rPr>
      </w:pPr>
    </w:p>
    <w:bookmarkEnd w:id="0"/>
    <w:p w14:paraId="0167F2B9" w14:textId="2C236A27" w:rsidR="00A90BF7" w:rsidRDefault="00F016B1" w:rsidP="00A90BF7">
      <w:pPr>
        <w:jc w:val="right"/>
        <w:rPr>
          <w:rFonts w:ascii="Times" w:eastAsia="Times New Roman" w:hAnsi="Times" w:cs="Times"/>
          <w:b/>
          <w:bCs/>
          <w:color w:val="222222"/>
          <w:sz w:val="26"/>
          <w:szCs w:val="26"/>
          <w:lang w:val="en" w:eastAsia="en-IE"/>
        </w:rPr>
      </w:pPr>
      <w:r>
        <w:rPr>
          <w:rFonts w:ascii="Times" w:eastAsia="Times New Roman" w:hAnsi="Times" w:cs="Times"/>
          <w:b/>
          <w:bCs/>
          <w:color w:val="222222"/>
          <w:sz w:val="26"/>
          <w:szCs w:val="26"/>
          <w:lang w:val="en" w:eastAsia="en-IE"/>
        </w:rPr>
        <w:t>19</w:t>
      </w:r>
      <w:r w:rsidR="00A90BF7">
        <w:rPr>
          <w:rFonts w:ascii="Times" w:eastAsia="Times New Roman" w:hAnsi="Times" w:cs="Times"/>
          <w:b/>
          <w:bCs/>
          <w:color w:val="222222"/>
          <w:sz w:val="26"/>
          <w:szCs w:val="26"/>
          <w:lang w:val="en" w:eastAsia="en-IE"/>
        </w:rPr>
        <w:t>/01/23</w:t>
      </w:r>
    </w:p>
    <w:p w14:paraId="69F5959E" w14:textId="5AB08DD5" w:rsidR="00A90BF7" w:rsidRDefault="00A90BF7" w:rsidP="00A90BF7">
      <w:pPr>
        <w:shd w:val="clear" w:color="auto" w:fill="FFFFFF"/>
        <w:spacing w:line="207" w:lineRule="atLeast"/>
        <w:jc w:val="both"/>
        <w:rPr>
          <w:rFonts w:ascii="Arial" w:eastAsia="Times New Roman" w:hAnsi="Arial" w:cs="Arial"/>
          <w:b/>
          <w:bCs/>
          <w:color w:val="222222"/>
          <w:sz w:val="24"/>
          <w:szCs w:val="24"/>
          <w:lang w:eastAsia="en-IE"/>
        </w:rPr>
      </w:pPr>
      <w:r w:rsidRPr="00A90BF7">
        <w:rPr>
          <w:rFonts w:ascii="Arial" w:eastAsia="Times New Roman" w:hAnsi="Arial" w:cs="Arial"/>
          <w:b/>
          <w:bCs/>
          <w:color w:val="222222"/>
          <w:sz w:val="24"/>
          <w:szCs w:val="24"/>
          <w:lang w:eastAsia="en-IE"/>
        </w:rPr>
        <w:t>A Message from the President of the AEFP, Dr. R</w:t>
      </w:r>
      <w:r>
        <w:rPr>
          <w:rFonts w:ascii="Arial" w:eastAsia="Times New Roman" w:hAnsi="Arial" w:cs="Arial"/>
          <w:b/>
          <w:bCs/>
          <w:color w:val="222222"/>
          <w:sz w:val="24"/>
          <w:szCs w:val="24"/>
          <w:lang w:eastAsia="en-IE"/>
        </w:rPr>
        <w:t>ü</w:t>
      </w:r>
      <w:r w:rsidRPr="00A90BF7">
        <w:rPr>
          <w:rFonts w:ascii="Arial" w:eastAsia="Times New Roman" w:hAnsi="Arial" w:cs="Arial"/>
          <w:b/>
          <w:bCs/>
          <w:color w:val="222222"/>
          <w:sz w:val="24"/>
          <w:szCs w:val="24"/>
          <w:lang w:eastAsia="en-IE"/>
        </w:rPr>
        <w:t>diger Paul Kirsten, regarding the postponement of the Entente Florale Europe Awards Scheme until 2024.</w:t>
      </w:r>
    </w:p>
    <w:p w14:paraId="07286B77" w14:textId="77777777" w:rsidR="00A90BF7" w:rsidRPr="00A90BF7" w:rsidRDefault="00A90BF7" w:rsidP="00A90BF7">
      <w:pPr>
        <w:shd w:val="clear" w:color="auto" w:fill="FFFFFF"/>
        <w:spacing w:line="207" w:lineRule="atLeast"/>
        <w:jc w:val="both"/>
        <w:rPr>
          <w:rFonts w:ascii="Arial" w:eastAsia="Times New Roman" w:hAnsi="Arial" w:cs="Arial"/>
          <w:b/>
          <w:bCs/>
          <w:color w:val="222222"/>
          <w:sz w:val="24"/>
          <w:szCs w:val="24"/>
          <w:lang w:eastAsia="en-IE"/>
        </w:rPr>
      </w:pPr>
    </w:p>
    <w:p w14:paraId="0D79ACD0" w14:textId="7D273FC6" w:rsidR="00A90BF7" w:rsidRPr="00A90BF7" w:rsidRDefault="00A90BF7" w:rsidP="00A90BF7">
      <w:pPr>
        <w:shd w:val="clear" w:color="auto" w:fill="FFFFFF"/>
        <w:spacing w:line="207" w:lineRule="atLeast"/>
        <w:jc w:val="both"/>
        <w:rPr>
          <w:rFonts w:ascii="Arial" w:eastAsia="Times New Roman" w:hAnsi="Arial" w:cs="Arial"/>
          <w:sz w:val="24"/>
          <w:szCs w:val="24"/>
          <w:lang w:eastAsia="en-IE"/>
        </w:rPr>
      </w:pPr>
      <w:r w:rsidRPr="00A90BF7">
        <w:rPr>
          <w:rFonts w:ascii="Arial" w:eastAsia="Times New Roman" w:hAnsi="Arial" w:cs="Arial"/>
          <w:sz w:val="24"/>
          <w:szCs w:val="24"/>
          <w:lang w:eastAsia="en-IE"/>
        </w:rPr>
        <w:t xml:space="preserve">'I would like to notify friends and past/future participants that the Entente Florale </w:t>
      </w:r>
      <w:r>
        <w:rPr>
          <w:rFonts w:ascii="Arial" w:eastAsia="Times New Roman" w:hAnsi="Arial" w:cs="Arial"/>
          <w:sz w:val="24"/>
          <w:szCs w:val="24"/>
          <w:lang w:eastAsia="en-IE"/>
        </w:rPr>
        <w:t xml:space="preserve">Europe Awards Scheme </w:t>
      </w:r>
      <w:r w:rsidRPr="00A90BF7">
        <w:rPr>
          <w:rFonts w:ascii="Arial" w:eastAsia="Times New Roman" w:hAnsi="Arial" w:cs="Arial"/>
          <w:sz w:val="24"/>
          <w:szCs w:val="24"/>
          <w:lang w:eastAsia="en-IE"/>
        </w:rPr>
        <w:t>will be held in its usual form in 2024.</w:t>
      </w:r>
    </w:p>
    <w:p w14:paraId="0FE755F2" w14:textId="2EA4E5D6" w:rsidR="00A90BF7" w:rsidRPr="00A90BF7" w:rsidRDefault="00A90BF7" w:rsidP="00A90BF7">
      <w:pPr>
        <w:shd w:val="clear" w:color="auto" w:fill="FFFFFF"/>
        <w:spacing w:line="207" w:lineRule="atLeast"/>
        <w:jc w:val="both"/>
        <w:rPr>
          <w:rFonts w:ascii="Arial" w:eastAsia="Times New Roman" w:hAnsi="Arial" w:cs="Arial"/>
          <w:sz w:val="24"/>
          <w:szCs w:val="24"/>
          <w:lang w:eastAsia="en-IE"/>
        </w:rPr>
      </w:pPr>
      <w:r w:rsidRPr="00A90BF7">
        <w:rPr>
          <w:rFonts w:ascii="Arial" w:eastAsia="Times New Roman" w:hAnsi="Arial" w:cs="Arial"/>
          <w:sz w:val="24"/>
          <w:szCs w:val="24"/>
          <w:lang w:eastAsia="en-IE"/>
        </w:rPr>
        <w:t xml:space="preserve">At a recent meeting of the Board of Directors of the Entente Florale Europe, the member countries decided that due to the current difficult situation in the towns and villages across Europe, the annual </w:t>
      </w:r>
      <w:r>
        <w:rPr>
          <w:rFonts w:ascii="Arial" w:eastAsia="Times New Roman" w:hAnsi="Arial" w:cs="Arial"/>
          <w:sz w:val="24"/>
          <w:szCs w:val="24"/>
          <w:lang w:eastAsia="en-IE"/>
        </w:rPr>
        <w:t>awards scheme</w:t>
      </w:r>
      <w:r w:rsidRPr="00A90BF7">
        <w:rPr>
          <w:rFonts w:ascii="Arial" w:eastAsia="Times New Roman" w:hAnsi="Arial" w:cs="Arial"/>
          <w:sz w:val="24"/>
          <w:szCs w:val="24"/>
          <w:lang w:eastAsia="en-IE"/>
        </w:rPr>
        <w:t xml:space="preserve"> would not be held again until 2024 with participants from all countries.</w:t>
      </w:r>
    </w:p>
    <w:p w14:paraId="38D8E919" w14:textId="2A8BCA88" w:rsidR="00A90BF7" w:rsidRPr="00A90BF7" w:rsidRDefault="00A90BF7" w:rsidP="00A90BF7">
      <w:pPr>
        <w:shd w:val="clear" w:color="auto" w:fill="FFFFFF"/>
        <w:spacing w:line="207" w:lineRule="atLeast"/>
        <w:jc w:val="both"/>
        <w:rPr>
          <w:rFonts w:ascii="Arial" w:eastAsia="Times New Roman" w:hAnsi="Arial" w:cs="Arial"/>
          <w:sz w:val="24"/>
          <w:szCs w:val="24"/>
          <w:lang w:eastAsia="en-IE"/>
        </w:rPr>
      </w:pPr>
      <w:r w:rsidRPr="00A90BF7">
        <w:rPr>
          <w:rFonts w:ascii="Arial" w:eastAsia="Times New Roman" w:hAnsi="Arial" w:cs="Arial"/>
          <w:sz w:val="24"/>
          <w:szCs w:val="24"/>
          <w:lang w:eastAsia="en-IE"/>
        </w:rPr>
        <w:t xml:space="preserve">The ongoing effects of the pandemic in the member countries and the challenges of the current crisis triggered by the inhumane war in Ukraine, have led to lasting changes in the nature of the life </w:t>
      </w:r>
      <w:r>
        <w:rPr>
          <w:rFonts w:ascii="Arial" w:eastAsia="Times New Roman" w:hAnsi="Arial" w:cs="Arial"/>
          <w:sz w:val="24"/>
          <w:szCs w:val="24"/>
          <w:lang w:eastAsia="en-IE"/>
        </w:rPr>
        <w:t>in</w:t>
      </w:r>
      <w:r w:rsidRPr="00A90BF7">
        <w:rPr>
          <w:rFonts w:ascii="Arial" w:eastAsia="Times New Roman" w:hAnsi="Arial" w:cs="Arial"/>
          <w:sz w:val="24"/>
          <w:szCs w:val="24"/>
          <w:lang w:eastAsia="en-IE"/>
        </w:rPr>
        <w:t xml:space="preserve"> cities and </w:t>
      </w:r>
      <w:r>
        <w:rPr>
          <w:rFonts w:ascii="Arial" w:eastAsia="Times New Roman" w:hAnsi="Arial" w:cs="Arial"/>
          <w:sz w:val="24"/>
          <w:szCs w:val="24"/>
          <w:lang w:eastAsia="en-IE"/>
        </w:rPr>
        <w:t xml:space="preserve">in </w:t>
      </w:r>
      <w:r w:rsidRPr="00A90BF7">
        <w:rPr>
          <w:rFonts w:ascii="Arial" w:eastAsia="Times New Roman" w:hAnsi="Arial" w:cs="Arial"/>
          <w:sz w:val="24"/>
          <w:szCs w:val="24"/>
          <w:lang w:eastAsia="en-IE"/>
        </w:rPr>
        <w:t xml:space="preserve">communities </w:t>
      </w:r>
      <w:r>
        <w:rPr>
          <w:rFonts w:ascii="Arial" w:eastAsia="Times New Roman" w:hAnsi="Arial" w:cs="Arial"/>
          <w:sz w:val="24"/>
          <w:szCs w:val="24"/>
          <w:lang w:eastAsia="en-IE"/>
        </w:rPr>
        <w:t xml:space="preserve">across </w:t>
      </w:r>
      <w:r w:rsidRPr="00A90BF7">
        <w:rPr>
          <w:rFonts w:ascii="Arial" w:eastAsia="Times New Roman" w:hAnsi="Arial" w:cs="Arial"/>
          <w:sz w:val="24"/>
          <w:szCs w:val="24"/>
          <w:lang w:eastAsia="en-IE"/>
        </w:rPr>
        <w:t xml:space="preserve">Europe. The aim of the Entente Florale Europe </w:t>
      </w:r>
      <w:r>
        <w:rPr>
          <w:rFonts w:ascii="Arial" w:eastAsia="Times New Roman" w:hAnsi="Arial" w:cs="Arial"/>
          <w:sz w:val="24"/>
          <w:szCs w:val="24"/>
          <w:lang w:eastAsia="en-IE"/>
        </w:rPr>
        <w:t>a</w:t>
      </w:r>
      <w:r w:rsidRPr="00A90BF7">
        <w:rPr>
          <w:rFonts w:ascii="Arial" w:eastAsia="Times New Roman" w:hAnsi="Arial" w:cs="Arial"/>
          <w:sz w:val="24"/>
          <w:szCs w:val="24"/>
          <w:lang w:eastAsia="en-IE"/>
        </w:rPr>
        <w:t xml:space="preserve">wards </w:t>
      </w:r>
      <w:r>
        <w:rPr>
          <w:rFonts w:ascii="Arial" w:eastAsia="Times New Roman" w:hAnsi="Arial" w:cs="Arial"/>
          <w:sz w:val="24"/>
          <w:szCs w:val="24"/>
          <w:lang w:eastAsia="en-IE"/>
        </w:rPr>
        <w:t>s</w:t>
      </w:r>
      <w:r w:rsidRPr="00A90BF7">
        <w:rPr>
          <w:rFonts w:ascii="Arial" w:eastAsia="Times New Roman" w:hAnsi="Arial" w:cs="Arial"/>
          <w:sz w:val="24"/>
          <w:szCs w:val="24"/>
          <w:lang w:eastAsia="en-IE"/>
        </w:rPr>
        <w:t xml:space="preserve">cheme which is to improve environmental awareness and greening in the towns and villages of Europe, remains </w:t>
      </w:r>
      <w:r>
        <w:rPr>
          <w:rFonts w:ascii="Arial" w:eastAsia="Times New Roman" w:hAnsi="Arial" w:cs="Arial"/>
          <w:sz w:val="24"/>
          <w:szCs w:val="24"/>
          <w:lang w:eastAsia="en-IE"/>
        </w:rPr>
        <w:t>a</w:t>
      </w:r>
      <w:r w:rsidRPr="00A90BF7">
        <w:rPr>
          <w:rFonts w:ascii="Arial" w:eastAsia="Times New Roman" w:hAnsi="Arial" w:cs="Arial"/>
          <w:sz w:val="24"/>
          <w:szCs w:val="24"/>
          <w:lang w:eastAsia="en-IE"/>
        </w:rPr>
        <w:t xml:space="preserve"> </w:t>
      </w:r>
      <w:r>
        <w:rPr>
          <w:rFonts w:ascii="Arial" w:eastAsia="Times New Roman" w:hAnsi="Arial" w:cs="Arial"/>
          <w:sz w:val="24"/>
          <w:szCs w:val="24"/>
          <w:lang w:eastAsia="en-IE"/>
        </w:rPr>
        <w:t xml:space="preserve">very </w:t>
      </w:r>
      <w:r w:rsidRPr="00A90BF7">
        <w:rPr>
          <w:rFonts w:ascii="Arial" w:eastAsia="Times New Roman" w:hAnsi="Arial" w:cs="Arial"/>
          <w:sz w:val="24"/>
          <w:szCs w:val="24"/>
          <w:lang w:eastAsia="en-IE"/>
        </w:rPr>
        <w:t xml:space="preserve">important task </w:t>
      </w:r>
      <w:r>
        <w:rPr>
          <w:rFonts w:ascii="Arial" w:eastAsia="Times New Roman" w:hAnsi="Arial" w:cs="Arial"/>
          <w:sz w:val="24"/>
          <w:szCs w:val="24"/>
          <w:lang w:eastAsia="en-IE"/>
        </w:rPr>
        <w:t>for the future</w:t>
      </w:r>
      <w:r w:rsidRPr="00A90BF7">
        <w:rPr>
          <w:rFonts w:ascii="Arial" w:eastAsia="Times New Roman" w:hAnsi="Arial" w:cs="Arial"/>
          <w:sz w:val="24"/>
          <w:szCs w:val="24"/>
          <w:lang w:eastAsia="en-IE"/>
        </w:rPr>
        <w:t>.</w:t>
      </w:r>
    </w:p>
    <w:p w14:paraId="74734928" w14:textId="43F39A77" w:rsidR="00A90BF7" w:rsidRPr="00A90BF7" w:rsidRDefault="00A90BF7" w:rsidP="00A90BF7">
      <w:pPr>
        <w:shd w:val="clear" w:color="auto" w:fill="FFFFFF"/>
        <w:spacing w:line="207" w:lineRule="atLeast"/>
        <w:jc w:val="both"/>
        <w:rPr>
          <w:rFonts w:ascii="Arial" w:eastAsia="Times New Roman" w:hAnsi="Arial" w:cs="Arial"/>
          <w:sz w:val="24"/>
          <w:szCs w:val="24"/>
          <w:lang w:eastAsia="en-IE"/>
        </w:rPr>
      </w:pPr>
      <w:r w:rsidRPr="00A90BF7">
        <w:rPr>
          <w:rFonts w:ascii="Arial" w:eastAsia="Times New Roman" w:hAnsi="Arial" w:cs="Arial"/>
          <w:sz w:val="24"/>
          <w:szCs w:val="24"/>
          <w:lang w:eastAsia="en-IE"/>
        </w:rPr>
        <w:t>However, we also recognise that there is a very difficult resourcing and personnel situation in local communities</w:t>
      </w:r>
      <w:r>
        <w:rPr>
          <w:rFonts w:ascii="Arial" w:eastAsia="Times New Roman" w:hAnsi="Arial" w:cs="Arial"/>
          <w:sz w:val="24"/>
          <w:szCs w:val="24"/>
          <w:lang w:eastAsia="en-IE"/>
        </w:rPr>
        <w:t xml:space="preserve"> within our member countries</w:t>
      </w:r>
      <w:r w:rsidRPr="00A90BF7">
        <w:rPr>
          <w:rFonts w:ascii="Arial" w:eastAsia="Times New Roman" w:hAnsi="Arial" w:cs="Arial"/>
          <w:sz w:val="24"/>
          <w:szCs w:val="24"/>
          <w:lang w:eastAsia="en-IE"/>
        </w:rPr>
        <w:t>, due to the many additional tasks which have to be dealt with.</w:t>
      </w:r>
    </w:p>
    <w:p w14:paraId="05CA8503" w14:textId="1EEC6F3A" w:rsidR="00A90BF7" w:rsidRPr="00A90BF7" w:rsidRDefault="00A90BF7" w:rsidP="00A90BF7">
      <w:pPr>
        <w:shd w:val="clear" w:color="auto" w:fill="FFFFFF"/>
        <w:spacing w:line="207" w:lineRule="atLeast"/>
        <w:jc w:val="both"/>
        <w:rPr>
          <w:rFonts w:ascii="Arial" w:eastAsia="Times New Roman" w:hAnsi="Arial" w:cs="Arial"/>
          <w:sz w:val="24"/>
          <w:szCs w:val="24"/>
          <w:lang w:eastAsia="en-IE"/>
        </w:rPr>
      </w:pPr>
      <w:r w:rsidRPr="00A90BF7">
        <w:rPr>
          <w:rFonts w:ascii="Arial" w:eastAsia="Times New Roman" w:hAnsi="Arial" w:cs="Arial"/>
          <w:sz w:val="24"/>
          <w:szCs w:val="24"/>
          <w:lang w:eastAsia="en-IE"/>
        </w:rPr>
        <w:t xml:space="preserve">With the implementation and greater consolidation of the Europe-wide </w:t>
      </w:r>
      <w:r>
        <w:rPr>
          <w:rFonts w:ascii="Arial" w:eastAsia="Times New Roman" w:hAnsi="Arial" w:cs="Arial"/>
          <w:sz w:val="24"/>
          <w:szCs w:val="24"/>
          <w:lang w:eastAsia="en-IE"/>
        </w:rPr>
        <w:t>awards scheme</w:t>
      </w:r>
      <w:r w:rsidRPr="00A90BF7">
        <w:rPr>
          <w:rFonts w:ascii="Arial" w:eastAsia="Times New Roman" w:hAnsi="Arial" w:cs="Arial"/>
          <w:sz w:val="24"/>
          <w:szCs w:val="24"/>
          <w:lang w:eastAsia="en-IE"/>
        </w:rPr>
        <w:t xml:space="preserve"> in 2024, we aim to send out a signal that the interests of sustainable green development in towns and villages remain a very important issue for Europe.</w:t>
      </w:r>
    </w:p>
    <w:p w14:paraId="455D72C5" w14:textId="0852E080" w:rsidR="00A90BF7" w:rsidRPr="00A90BF7" w:rsidRDefault="00A90BF7" w:rsidP="00A90BF7">
      <w:pPr>
        <w:shd w:val="clear" w:color="auto" w:fill="FFFFFF"/>
        <w:spacing w:line="207" w:lineRule="atLeast"/>
        <w:jc w:val="both"/>
        <w:rPr>
          <w:rFonts w:ascii="Arial" w:eastAsia="Times New Roman" w:hAnsi="Arial" w:cs="Arial"/>
          <w:sz w:val="24"/>
          <w:szCs w:val="24"/>
          <w:lang w:eastAsia="en-IE"/>
        </w:rPr>
      </w:pPr>
      <w:r w:rsidRPr="00A90BF7">
        <w:rPr>
          <w:rFonts w:ascii="Arial" w:eastAsia="Times New Roman" w:hAnsi="Arial" w:cs="Arial"/>
          <w:sz w:val="24"/>
          <w:szCs w:val="24"/>
          <w:lang w:eastAsia="en-IE"/>
        </w:rPr>
        <w:t xml:space="preserve">We call on all member countries to actively encourage participants to take the initiative and come on board with renewed vigour. In addition, there is the possibility for all cities and municipalities in Europe to take part in this </w:t>
      </w:r>
      <w:r>
        <w:rPr>
          <w:rFonts w:ascii="Arial" w:eastAsia="Times New Roman" w:hAnsi="Arial" w:cs="Arial"/>
          <w:sz w:val="24"/>
          <w:szCs w:val="24"/>
          <w:lang w:eastAsia="en-IE"/>
        </w:rPr>
        <w:t>awards scheme</w:t>
      </w:r>
      <w:r w:rsidRPr="00A90BF7">
        <w:rPr>
          <w:rFonts w:ascii="Arial" w:eastAsia="Times New Roman" w:hAnsi="Arial" w:cs="Arial"/>
          <w:sz w:val="24"/>
          <w:szCs w:val="24"/>
          <w:lang w:eastAsia="en-IE"/>
        </w:rPr>
        <w:t>, without having to be a member of a national organization.</w:t>
      </w:r>
    </w:p>
    <w:p w14:paraId="2D08CFA0" w14:textId="3C25F4C7" w:rsidR="00A90BF7" w:rsidRPr="00A90BF7" w:rsidRDefault="00A90BF7" w:rsidP="00A90BF7">
      <w:pPr>
        <w:shd w:val="clear" w:color="auto" w:fill="FFFFFF"/>
        <w:spacing w:line="207" w:lineRule="atLeast"/>
        <w:jc w:val="both"/>
        <w:rPr>
          <w:rFonts w:ascii="Arial" w:eastAsia="Times New Roman" w:hAnsi="Arial" w:cs="Arial"/>
          <w:sz w:val="24"/>
          <w:szCs w:val="24"/>
          <w:lang w:eastAsia="en-IE"/>
        </w:rPr>
      </w:pPr>
      <w:r w:rsidRPr="00A90BF7">
        <w:rPr>
          <w:rFonts w:ascii="Arial" w:eastAsia="Times New Roman" w:hAnsi="Arial" w:cs="Arial"/>
          <w:sz w:val="24"/>
          <w:szCs w:val="24"/>
          <w:lang w:eastAsia="en-IE"/>
        </w:rPr>
        <w:t xml:space="preserve">We look forward to continued interest in our activities and are always available to answer questions regarding arrangements for the future implementation of the </w:t>
      </w:r>
      <w:r w:rsidR="00033807">
        <w:rPr>
          <w:rFonts w:ascii="Arial" w:eastAsia="Times New Roman" w:hAnsi="Arial" w:cs="Arial"/>
          <w:sz w:val="24"/>
          <w:szCs w:val="24"/>
          <w:lang w:eastAsia="en-IE"/>
        </w:rPr>
        <w:t>awards scheme</w:t>
      </w:r>
      <w:r w:rsidRPr="00A90BF7">
        <w:rPr>
          <w:rFonts w:ascii="Arial" w:eastAsia="Times New Roman" w:hAnsi="Arial" w:cs="Arial"/>
          <w:sz w:val="24"/>
          <w:szCs w:val="24"/>
          <w:lang w:eastAsia="en-IE"/>
        </w:rPr>
        <w:t>.'</w:t>
      </w:r>
    </w:p>
    <w:p w14:paraId="461201B8" w14:textId="77777777" w:rsidR="00A90BF7" w:rsidRPr="00A90BF7" w:rsidRDefault="00A90BF7" w:rsidP="00A90BF7">
      <w:pPr>
        <w:shd w:val="clear" w:color="auto" w:fill="FFFFFF"/>
        <w:spacing w:after="0" w:line="240" w:lineRule="auto"/>
        <w:rPr>
          <w:rFonts w:ascii="Arial" w:eastAsia="Times New Roman" w:hAnsi="Arial" w:cs="Arial"/>
          <w:sz w:val="24"/>
          <w:szCs w:val="24"/>
          <w:lang w:eastAsia="en-IE"/>
        </w:rPr>
      </w:pPr>
      <w:r w:rsidRPr="00A90BF7">
        <w:rPr>
          <w:rFonts w:ascii="Arial" w:eastAsia="Times New Roman" w:hAnsi="Arial" w:cs="Arial"/>
          <w:sz w:val="24"/>
          <w:szCs w:val="24"/>
          <w:lang w:eastAsia="en-IE"/>
        </w:rPr>
        <w:t> </w:t>
      </w:r>
    </w:p>
    <w:p w14:paraId="31AF409D" w14:textId="74E4191F" w:rsidR="00A90BF7" w:rsidRPr="00A90BF7" w:rsidRDefault="00A90BF7" w:rsidP="00A90BF7">
      <w:pPr>
        <w:jc w:val="both"/>
        <w:rPr>
          <w:rFonts w:ascii="Arial" w:eastAsia="Arial" w:hAnsi="Arial" w:cs="Arial"/>
          <w:b/>
          <w:lang w:eastAsia="en-I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A90BF7" w14:paraId="3E01369B" w14:textId="77777777" w:rsidTr="009B4343">
        <w:trPr>
          <w:trHeight w:val="1025"/>
        </w:trPr>
        <w:tc>
          <w:tcPr>
            <w:tcW w:w="3005" w:type="dxa"/>
          </w:tcPr>
          <w:p w14:paraId="2B4E89F3" w14:textId="77777777" w:rsidR="00A90BF7" w:rsidRDefault="00A90BF7" w:rsidP="009B4343">
            <w:pPr>
              <w:jc w:val="both"/>
              <w:rPr>
                <w:rFonts w:ascii="Arial" w:eastAsia="Arial" w:hAnsi="Arial" w:cs="Arial"/>
                <w:b/>
                <w:color w:val="000000"/>
                <w:lang w:eastAsia="en-IE"/>
              </w:rPr>
            </w:pPr>
            <w:r>
              <w:rPr>
                <w:rFonts w:ascii="Arial" w:hAnsi="Arial" w:cs="Arial"/>
                <w:noProof/>
                <w:color w:val="000000"/>
                <w:bdr w:val="none" w:sz="0" w:space="0" w:color="auto" w:frame="1"/>
              </w:rPr>
              <w:drawing>
                <wp:anchor distT="0" distB="0" distL="114300" distR="114300" simplePos="0" relativeHeight="251659264" behindDoc="0" locked="0" layoutInCell="1" allowOverlap="1" wp14:anchorId="70F17E62" wp14:editId="7B8A5B33">
                  <wp:simplePos x="0" y="0"/>
                  <wp:positionH relativeFrom="column">
                    <wp:posOffset>69850</wp:posOffset>
                  </wp:positionH>
                  <wp:positionV relativeFrom="paragraph">
                    <wp:posOffset>130810</wp:posOffset>
                  </wp:positionV>
                  <wp:extent cx="1485900" cy="495300"/>
                  <wp:effectExtent l="0" t="0" r="0" b="0"/>
                  <wp:wrapThrough wrapText="bothSides">
                    <wp:wrapPolygon edited="0">
                      <wp:start x="0" y="0"/>
                      <wp:lineTo x="0" y="20769"/>
                      <wp:lineTo x="21323" y="20769"/>
                      <wp:lineTo x="2132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495300"/>
                          </a:xfrm>
                          <a:prstGeom prst="rect">
                            <a:avLst/>
                          </a:prstGeom>
                          <a:noFill/>
                          <a:ln>
                            <a:noFill/>
                          </a:ln>
                        </pic:spPr>
                      </pic:pic>
                    </a:graphicData>
                  </a:graphic>
                </wp:anchor>
              </w:drawing>
            </w:r>
            <w:r>
              <w:rPr>
                <w:rFonts w:ascii="Arial" w:eastAsia="Arial" w:hAnsi="Arial" w:cs="Arial"/>
                <w:b/>
                <w:color w:val="000000"/>
                <w:lang w:eastAsia="en-IE"/>
              </w:rPr>
              <w:t>………………………………</w:t>
            </w:r>
          </w:p>
        </w:tc>
        <w:tc>
          <w:tcPr>
            <w:tcW w:w="3005" w:type="dxa"/>
          </w:tcPr>
          <w:p w14:paraId="7A4BAA34" w14:textId="60B9B810" w:rsidR="00A90BF7" w:rsidRDefault="00A90BF7" w:rsidP="009B4343">
            <w:pPr>
              <w:jc w:val="both"/>
              <w:rPr>
                <w:rFonts w:ascii="Arial" w:eastAsia="Arial" w:hAnsi="Arial" w:cs="Arial"/>
                <w:b/>
                <w:color w:val="000000"/>
                <w:lang w:eastAsia="en-IE"/>
              </w:rPr>
            </w:pPr>
          </w:p>
        </w:tc>
        <w:tc>
          <w:tcPr>
            <w:tcW w:w="3006" w:type="dxa"/>
          </w:tcPr>
          <w:p w14:paraId="43CD8201" w14:textId="2DC7B00D" w:rsidR="00A90BF7" w:rsidRDefault="00A90BF7" w:rsidP="009B4343">
            <w:pPr>
              <w:jc w:val="both"/>
              <w:rPr>
                <w:rFonts w:ascii="Arial" w:eastAsia="Arial" w:hAnsi="Arial" w:cs="Arial"/>
                <w:b/>
                <w:color w:val="000000"/>
                <w:lang w:eastAsia="en-IE"/>
              </w:rPr>
            </w:pPr>
          </w:p>
        </w:tc>
      </w:tr>
      <w:tr w:rsidR="00A90BF7" w14:paraId="40175D71" w14:textId="77777777" w:rsidTr="009B4343">
        <w:tc>
          <w:tcPr>
            <w:tcW w:w="3005" w:type="dxa"/>
          </w:tcPr>
          <w:p w14:paraId="4F98B4C5" w14:textId="77777777" w:rsidR="00A90BF7" w:rsidRDefault="00A90BF7" w:rsidP="009B4343">
            <w:pPr>
              <w:jc w:val="both"/>
              <w:rPr>
                <w:rFonts w:ascii="Arial" w:eastAsia="Arial" w:hAnsi="Arial" w:cs="Arial"/>
                <w:b/>
                <w:color w:val="000000"/>
                <w:lang w:eastAsia="en-IE"/>
              </w:rPr>
            </w:pPr>
            <w:r w:rsidRPr="00FB347F">
              <w:rPr>
                <w:rFonts w:ascii="Arial" w:eastAsia="Arial" w:hAnsi="Arial" w:cs="Arial"/>
                <w:b/>
                <w:color w:val="000000"/>
                <w:lang w:eastAsia="en-IE"/>
              </w:rPr>
              <w:t>Dr Rüdiger Paul Kirsten</w:t>
            </w:r>
          </w:p>
        </w:tc>
        <w:tc>
          <w:tcPr>
            <w:tcW w:w="3005" w:type="dxa"/>
          </w:tcPr>
          <w:p w14:paraId="305BC8F4" w14:textId="0ECF1880" w:rsidR="00A90BF7" w:rsidRDefault="00A90BF7" w:rsidP="009B4343">
            <w:pPr>
              <w:jc w:val="both"/>
              <w:rPr>
                <w:rFonts w:ascii="Arial" w:eastAsia="Arial" w:hAnsi="Arial" w:cs="Arial"/>
                <w:b/>
                <w:color w:val="000000"/>
                <w:lang w:eastAsia="en-IE"/>
              </w:rPr>
            </w:pPr>
          </w:p>
        </w:tc>
        <w:tc>
          <w:tcPr>
            <w:tcW w:w="3006" w:type="dxa"/>
          </w:tcPr>
          <w:p w14:paraId="4C38F4E2" w14:textId="4FD739BE" w:rsidR="00A90BF7" w:rsidRDefault="00A90BF7" w:rsidP="009B4343">
            <w:pPr>
              <w:jc w:val="both"/>
              <w:rPr>
                <w:rFonts w:ascii="Arial" w:eastAsia="Arial" w:hAnsi="Arial" w:cs="Arial"/>
                <w:b/>
                <w:color w:val="000000"/>
                <w:lang w:eastAsia="en-IE"/>
              </w:rPr>
            </w:pPr>
          </w:p>
        </w:tc>
      </w:tr>
      <w:tr w:rsidR="00A90BF7" w14:paraId="6C9528D4" w14:textId="77777777" w:rsidTr="009B4343">
        <w:tc>
          <w:tcPr>
            <w:tcW w:w="3005" w:type="dxa"/>
          </w:tcPr>
          <w:p w14:paraId="5B687BA2" w14:textId="77777777" w:rsidR="00A90BF7" w:rsidRDefault="00A90BF7" w:rsidP="009B4343">
            <w:pPr>
              <w:jc w:val="both"/>
              <w:rPr>
                <w:rFonts w:ascii="Arial" w:eastAsia="Arial" w:hAnsi="Arial" w:cs="Arial"/>
                <w:b/>
                <w:color w:val="000000"/>
                <w:lang w:eastAsia="en-IE"/>
              </w:rPr>
            </w:pPr>
            <w:r w:rsidRPr="00FB347F">
              <w:rPr>
                <w:rFonts w:ascii="Arial" w:eastAsia="Arial" w:hAnsi="Arial" w:cs="Arial"/>
                <w:b/>
                <w:color w:val="000000"/>
                <w:lang w:eastAsia="en-IE"/>
              </w:rPr>
              <w:t>President   A.E.F.P.</w:t>
            </w:r>
            <w:r>
              <w:rPr>
                <w:rFonts w:ascii="Arial" w:eastAsia="Arial" w:hAnsi="Arial" w:cs="Arial"/>
                <w:b/>
                <w:color w:val="000000"/>
                <w:lang w:eastAsia="en-IE"/>
              </w:rPr>
              <w:tab/>
            </w:r>
          </w:p>
        </w:tc>
        <w:tc>
          <w:tcPr>
            <w:tcW w:w="3005" w:type="dxa"/>
          </w:tcPr>
          <w:p w14:paraId="525BEFE9" w14:textId="1F22B61F" w:rsidR="00A90BF7" w:rsidRDefault="00A90BF7" w:rsidP="009B4343">
            <w:pPr>
              <w:jc w:val="both"/>
              <w:rPr>
                <w:rFonts w:ascii="Arial" w:eastAsia="Arial" w:hAnsi="Arial" w:cs="Arial"/>
                <w:b/>
                <w:color w:val="000000"/>
                <w:lang w:eastAsia="en-IE"/>
              </w:rPr>
            </w:pPr>
          </w:p>
        </w:tc>
        <w:tc>
          <w:tcPr>
            <w:tcW w:w="3006" w:type="dxa"/>
          </w:tcPr>
          <w:p w14:paraId="2C0F935D" w14:textId="39EB9E3F" w:rsidR="00A90BF7" w:rsidRDefault="00A90BF7" w:rsidP="009B4343">
            <w:pPr>
              <w:jc w:val="both"/>
              <w:rPr>
                <w:rFonts w:ascii="Arial" w:eastAsia="Arial" w:hAnsi="Arial" w:cs="Arial"/>
                <w:b/>
                <w:color w:val="000000"/>
                <w:lang w:eastAsia="en-IE"/>
              </w:rPr>
            </w:pPr>
          </w:p>
        </w:tc>
      </w:tr>
    </w:tbl>
    <w:p w14:paraId="314C493F" w14:textId="77777777" w:rsidR="00A90BF7" w:rsidRDefault="00A90BF7" w:rsidP="00A90BF7">
      <w:pPr>
        <w:pBdr>
          <w:top w:val="nil"/>
          <w:left w:val="nil"/>
          <w:bottom w:val="nil"/>
          <w:right w:val="nil"/>
          <w:between w:val="nil"/>
        </w:pBdr>
        <w:spacing w:after="0" w:line="240" w:lineRule="auto"/>
        <w:jc w:val="both"/>
      </w:pPr>
    </w:p>
    <w:p w14:paraId="4F74F28E" w14:textId="77777777" w:rsidR="001E5BAD" w:rsidRDefault="001E5BAD"/>
    <w:sectPr w:rsidR="001E5BA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BE4D4" w14:textId="77777777" w:rsidR="00760D7F" w:rsidRDefault="00760D7F">
      <w:pPr>
        <w:spacing w:after="0" w:line="240" w:lineRule="auto"/>
      </w:pPr>
      <w:r>
        <w:separator/>
      </w:r>
    </w:p>
  </w:endnote>
  <w:endnote w:type="continuationSeparator" w:id="0">
    <w:p w14:paraId="0E87709D" w14:textId="77777777" w:rsidR="00760D7F" w:rsidRDefault="00760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6CD54" w14:textId="77777777" w:rsidR="00760D7F" w:rsidRDefault="00760D7F">
      <w:pPr>
        <w:spacing w:after="0" w:line="240" w:lineRule="auto"/>
      </w:pPr>
      <w:r>
        <w:separator/>
      </w:r>
    </w:p>
  </w:footnote>
  <w:footnote w:type="continuationSeparator" w:id="0">
    <w:p w14:paraId="773D616B" w14:textId="77777777" w:rsidR="00760D7F" w:rsidRDefault="00760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D521" w14:textId="77777777" w:rsidR="006B3F21" w:rsidRDefault="00000000">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F7"/>
    <w:rsid w:val="00033807"/>
    <w:rsid w:val="001E5BAD"/>
    <w:rsid w:val="00760D7F"/>
    <w:rsid w:val="009F33B6"/>
    <w:rsid w:val="00A90BF7"/>
    <w:rsid w:val="00F016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9F8B"/>
  <w15:chartTrackingRefBased/>
  <w15:docId w15:val="{94AB5237-5A6F-4342-B673-1EFD6D26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B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BF7"/>
  </w:style>
  <w:style w:type="table" w:styleId="TableGrid">
    <w:name w:val="Table Grid"/>
    <w:basedOn w:val="TableNormal"/>
    <w:uiPriority w:val="39"/>
    <w:rsid w:val="00A9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0B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3399">
      <w:bodyDiv w:val="1"/>
      <w:marLeft w:val="0"/>
      <w:marRight w:val="0"/>
      <w:marTop w:val="0"/>
      <w:marBottom w:val="0"/>
      <w:divBdr>
        <w:top w:val="none" w:sz="0" w:space="0" w:color="auto"/>
        <w:left w:val="none" w:sz="0" w:space="0" w:color="auto"/>
        <w:bottom w:val="none" w:sz="0" w:space="0" w:color="auto"/>
        <w:right w:val="none" w:sz="0" w:space="0" w:color="auto"/>
      </w:divBdr>
      <w:divsChild>
        <w:div w:id="1680740165">
          <w:marLeft w:val="0"/>
          <w:marRight w:val="0"/>
          <w:marTop w:val="0"/>
          <w:marBottom w:val="0"/>
          <w:divBdr>
            <w:top w:val="none" w:sz="0" w:space="0" w:color="auto"/>
            <w:left w:val="none" w:sz="0" w:space="0" w:color="auto"/>
            <w:bottom w:val="none" w:sz="0" w:space="0" w:color="auto"/>
            <w:right w:val="none" w:sz="0" w:space="0" w:color="auto"/>
          </w:divBdr>
        </w:div>
        <w:div w:id="1178733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tente-florale.e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entente-florale.eu"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tente-florale.eu" TargetMode="External"/><Relationship Id="rId11" Type="http://schemas.openxmlformats.org/officeDocument/2006/relationships/image" Target="media/image2.png"/><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info@entente-florale.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Kearney</dc:creator>
  <cp:keywords/>
  <dc:description/>
  <cp:lastModifiedBy>William Kearney</cp:lastModifiedBy>
  <cp:revision>3</cp:revision>
  <dcterms:created xsi:type="dcterms:W3CDTF">2023-01-14T12:28:00Z</dcterms:created>
  <dcterms:modified xsi:type="dcterms:W3CDTF">2023-01-19T11:29:00Z</dcterms:modified>
</cp:coreProperties>
</file>